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E6F89" w14:textId="6D17ED63" w:rsidR="00A3675B" w:rsidRPr="00A63671" w:rsidRDefault="00A3675B" w:rsidP="00A63671">
      <w:pPr>
        <w:jc w:val="center"/>
        <w:rPr>
          <w:b/>
          <w:bCs/>
        </w:rPr>
      </w:pPr>
      <w:r w:rsidRPr="00A63671">
        <w:rPr>
          <w:rFonts w:hint="eastAsia"/>
          <w:b/>
          <w:bCs/>
        </w:rPr>
        <w:t>入職奨励金制度</w:t>
      </w:r>
    </w:p>
    <w:p w14:paraId="225CF2F3" w14:textId="62E11EFB" w:rsidR="00A3675B" w:rsidRDefault="00A3675B"/>
    <w:p w14:paraId="716E60B1" w14:textId="62A6DA98" w:rsidR="00A3675B" w:rsidRDefault="00A3675B">
      <w:r>
        <w:rPr>
          <w:rFonts w:hint="eastAsia"/>
        </w:rPr>
        <w:t>【</w:t>
      </w:r>
      <w:r w:rsidR="00073154">
        <w:rPr>
          <w:rFonts w:hint="eastAsia"/>
        </w:rPr>
        <w:t>制度</w:t>
      </w:r>
      <w:r>
        <w:rPr>
          <w:rFonts w:hint="eastAsia"/>
        </w:rPr>
        <w:t>概要】</w:t>
      </w:r>
    </w:p>
    <w:p w14:paraId="0E9CACCD" w14:textId="3FF9787C" w:rsidR="00073154" w:rsidRDefault="004E49F6">
      <w:r>
        <w:rPr>
          <w:rFonts w:hint="eastAsia"/>
        </w:rPr>
        <w:t>医療法人</w:t>
      </w:r>
      <w:r w:rsidR="003034FD"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福寿会</w:t>
      </w:r>
      <w:r w:rsidR="00A3675B">
        <w:rPr>
          <w:rFonts w:hint="eastAsia"/>
        </w:rPr>
        <w:t>が</w:t>
      </w:r>
      <w:r>
        <w:rPr>
          <w:rFonts w:hint="eastAsia"/>
        </w:rPr>
        <w:t>指定した</w:t>
      </w:r>
      <w:r w:rsidR="00A3675B">
        <w:rPr>
          <w:rFonts w:hint="eastAsia"/>
        </w:rPr>
        <w:t>資格を保持し、自己応募（有料職業紹介等を除く）にて採用された</w:t>
      </w:r>
      <w:r>
        <w:rPr>
          <w:rFonts w:hint="eastAsia"/>
        </w:rPr>
        <w:t>方</w:t>
      </w:r>
      <w:r w:rsidR="00A3675B">
        <w:rPr>
          <w:rFonts w:hint="eastAsia"/>
        </w:rPr>
        <w:t>に対して奨励金を支給</w:t>
      </w:r>
      <w:r>
        <w:rPr>
          <w:rFonts w:hint="eastAsia"/>
        </w:rPr>
        <w:t>させていただきます</w:t>
      </w:r>
      <w:r w:rsidR="00961D6B">
        <w:rPr>
          <w:rFonts w:hint="eastAsia"/>
        </w:rPr>
        <w:t>。</w:t>
      </w:r>
    </w:p>
    <w:p w14:paraId="23B50786" w14:textId="72EE6177" w:rsidR="00A3675B" w:rsidRPr="004E49F6" w:rsidRDefault="00A3675B"/>
    <w:p w14:paraId="3E1DFE81" w14:textId="3DC27011" w:rsidR="00A3675B" w:rsidRDefault="00A3675B">
      <w:r>
        <w:rPr>
          <w:rFonts w:hint="eastAsia"/>
        </w:rPr>
        <w:t>【対象】</w:t>
      </w:r>
    </w:p>
    <w:p w14:paraId="6752053B" w14:textId="1EB2C08A" w:rsidR="00A3675B" w:rsidRDefault="00A3675B">
      <w:r>
        <w:rPr>
          <w:rFonts w:hint="eastAsia"/>
        </w:rPr>
        <w:t>以下の資格を保持し、自己応募にて採用（雇用形態は制限なし）</w:t>
      </w:r>
      <w:r w:rsidR="004E49F6">
        <w:rPr>
          <w:rFonts w:hint="eastAsia"/>
        </w:rPr>
        <w:t>させていただき</w:t>
      </w:r>
      <w:r>
        <w:rPr>
          <w:rFonts w:hint="eastAsia"/>
        </w:rPr>
        <w:t>、試用期間を満了した</w:t>
      </w:r>
      <w:r w:rsidR="004E49F6">
        <w:rPr>
          <w:rFonts w:hint="eastAsia"/>
        </w:rPr>
        <w:t>方が</w:t>
      </w:r>
      <w:r>
        <w:rPr>
          <w:rFonts w:hint="eastAsia"/>
        </w:rPr>
        <w:t>対象と</w:t>
      </w:r>
      <w:r w:rsidR="004E49F6">
        <w:rPr>
          <w:rFonts w:hint="eastAsia"/>
        </w:rPr>
        <w:t>なります</w:t>
      </w:r>
      <w:r>
        <w:rPr>
          <w:rFonts w:hint="eastAsia"/>
        </w:rPr>
        <w:t>。</w:t>
      </w:r>
      <w:r w:rsidR="00073154">
        <w:rPr>
          <w:rFonts w:hint="eastAsia"/>
        </w:rPr>
        <w:t>ただし、契約期間が1年未満である場合は、支給対象外と</w:t>
      </w:r>
      <w:r w:rsidR="004E49F6">
        <w:rPr>
          <w:rFonts w:hint="eastAsia"/>
        </w:rPr>
        <w:t>させていただきます。</w:t>
      </w:r>
    </w:p>
    <w:p w14:paraId="4A91225C" w14:textId="77777777" w:rsidR="004E49F6" w:rsidRDefault="004E49F6"/>
    <w:p w14:paraId="44B989A1" w14:textId="46BDDA59" w:rsidR="00A3675B" w:rsidRDefault="00A3675B">
      <w:r>
        <w:rPr>
          <w:rFonts w:hint="eastAsia"/>
        </w:rPr>
        <w:t>〇正看護師</w:t>
      </w:r>
    </w:p>
    <w:p w14:paraId="7C6E7580" w14:textId="310020E0" w:rsidR="00A3675B" w:rsidRDefault="00A3675B">
      <w:r>
        <w:rPr>
          <w:rFonts w:hint="eastAsia"/>
        </w:rPr>
        <w:t>〇准看護師</w:t>
      </w:r>
    </w:p>
    <w:p w14:paraId="6CFA04D8" w14:textId="5B9B52F2" w:rsidR="00A3675B" w:rsidRDefault="00A3675B">
      <w:r>
        <w:rPr>
          <w:rFonts w:hint="eastAsia"/>
        </w:rPr>
        <w:t>〇理学療法士</w:t>
      </w:r>
    </w:p>
    <w:p w14:paraId="70C9E6C7" w14:textId="57B9E396" w:rsidR="00A3675B" w:rsidRDefault="00A3675B">
      <w:r>
        <w:rPr>
          <w:rFonts w:hint="eastAsia"/>
        </w:rPr>
        <w:t>〇作業療法士</w:t>
      </w:r>
    </w:p>
    <w:p w14:paraId="115CCC62" w14:textId="7627777E" w:rsidR="00A3675B" w:rsidRDefault="00A3675B">
      <w:r>
        <w:rPr>
          <w:rFonts w:hint="eastAsia"/>
        </w:rPr>
        <w:t>〇言語聴覚士</w:t>
      </w:r>
    </w:p>
    <w:p w14:paraId="54EF91BC" w14:textId="156ACCA5" w:rsidR="00A3675B" w:rsidRDefault="00A3675B">
      <w:r>
        <w:rPr>
          <w:rFonts w:hint="eastAsia"/>
        </w:rPr>
        <w:t>〇介護福祉士</w:t>
      </w:r>
    </w:p>
    <w:p w14:paraId="3D398346" w14:textId="626DEA25" w:rsidR="00A3675B" w:rsidRDefault="00A3675B"/>
    <w:p w14:paraId="2DBC85DA" w14:textId="2AB61DD7" w:rsidR="00A3675B" w:rsidRDefault="00A3675B">
      <w:r>
        <w:rPr>
          <w:rFonts w:hint="eastAsia"/>
        </w:rPr>
        <w:t>★対象外となるもの</w:t>
      </w:r>
    </w:p>
    <w:p w14:paraId="27A396AD" w14:textId="59280BB2" w:rsidR="00A3675B" w:rsidRDefault="00A3675B">
      <w:r>
        <w:rPr>
          <w:rFonts w:hint="eastAsia"/>
        </w:rPr>
        <w:t xml:space="preserve">　・有料職業紹介経由で採用された</w:t>
      </w:r>
      <w:r w:rsidR="004E49F6">
        <w:rPr>
          <w:rFonts w:hint="eastAsia"/>
        </w:rPr>
        <w:t>方</w:t>
      </w:r>
    </w:p>
    <w:p w14:paraId="67C1B734" w14:textId="2B4FB08C" w:rsidR="00A3675B" w:rsidRDefault="00A3675B">
      <w:r>
        <w:rPr>
          <w:rFonts w:hint="eastAsia"/>
        </w:rPr>
        <w:t xml:space="preserve">　・求人会社から採用祝い金等の支給を受けた</w:t>
      </w:r>
      <w:r w:rsidR="004E49F6">
        <w:rPr>
          <w:rFonts w:hint="eastAsia"/>
        </w:rPr>
        <w:t>方</w:t>
      </w:r>
    </w:p>
    <w:p w14:paraId="201147E9" w14:textId="01A9F343" w:rsidR="00A3675B" w:rsidRDefault="00A3675B">
      <w:r>
        <w:rPr>
          <w:rFonts w:hint="eastAsia"/>
        </w:rPr>
        <w:t xml:space="preserve">　・支給日に在籍していない</w:t>
      </w:r>
      <w:r w:rsidR="004E49F6">
        <w:rPr>
          <w:rFonts w:hint="eastAsia"/>
        </w:rPr>
        <w:t>方</w:t>
      </w:r>
    </w:p>
    <w:p w14:paraId="6FE5FBD2" w14:textId="23DA0D3E" w:rsidR="004E49F6" w:rsidRDefault="004E49F6">
      <w:r>
        <w:rPr>
          <w:rFonts w:hint="eastAsia"/>
        </w:rPr>
        <w:t xml:space="preserve">　・その他、採用時に費用が発生する方　等</w:t>
      </w:r>
    </w:p>
    <w:p w14:paraId="70FC340E" w14:textId="48287A24" w:rsidR="00A3675B" w:rsidRDefault="00A3675B"/>
    <w:p w14:paraId="53E29F3A" w14:textId="41999BAF" w:rsidR="00A3675B" w:rsidRDefault="00A3675B">
      <w:r>
        <w:rPr>
          <w:rFonts w:hint="eastAsia"/>
        </w:rPr>
        <w:t>【支給額】</w:t>
      </w:r>
    </w:p>
    <w:p w14:paraId="3CF65587" w14:textId="1BA66ECD" w:rsidR="00A3675B" w:rsidRDefault="00A3675B">
      <w:r>
        <w:rPr>
          <w:rFonts w:hint="eastAsia"/>
        </w:rPr>
        <w:t>基本給の1か月分と同額を支給</w:t>
      </w:r>
      <w:r w:rsidR="004E49F6">
        <w:rPr>
          <w:rFonts w:hint="eastAsia"/>
        </w:rPr>
        <w:t>いたします</w:t>
      </w:r>
      <w:r>
        <w:rPr>
          <w:rFonts w:hint="eastAsia"/>
        </w:rPr>
        <w:t>。ただし、</w:t>
      </w:r>
      <w:r w:rsidR="00791ADF">
        <w:rPr>
          <w:rFonts w:hint="eastAsia"/>
        </w:rPr>
        <w:t>雇用形態や勤務時間によって支給額を個別に設定</w:t>
      </w:r>
      <w:r w:rsidR="004E49F6">
        <w:rPr>
          <w:rFonts w:hint="eastAsia"/>
        </w:rPr>
        <w:t>させていただきます。</w:t>
      </w:r>
    </w:p>
    <w:p w14:paraId="469565BD" w14:textId="6C6CD927" w:rsidR="00791ADF" w:rsidRDefault="00791ADF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91ADF" w14:paraId="02BF2CA0" w14:textId="77777777" w:rsidTr="00791ADF">
        <w:tc>
          <w:tcPr>
            <w:tcW w:w="4247" w:type="dxa"/>
          </w:tcPr>
          <w:p w14:paraId="4680B459" w14:textId="468C8F94" w:rsidR="00791ADF" w:rsidRPr="00073154" w:rsidRDefault="00791ADF" w:rsidP="00073154">
            <w:pPr>
              <w:jc w:val="center"/>
              <w:rPr>
                <w:b/>
                <w:bCs/>
              </w:rPr>
            </w:pPr>
            <w:r w:rsidRPr="00073154">
              <w:rPr>
                <w:rFonts w:hint="eastAsia"/>
                <w:b/>
                <w:bCs/>
              </w:rPr>
              <w:t>雇用形態等</w:t>
            </w:r>
          </w:p>
        </w:tc>
        <w:tc>
          <w:tcPr>
            <w:tcW w:w="4247" w:type="dxa"/>
          </w:tcPr>
          <w:p w14:paraId="529394C5" w14:textId="23D5E573" w:rsidR="00791ADF" w:rsidRPr="00073154" w:rsidRDefault="00791ADF" w:rsidP="00073154">
            <w:pPr>
              <w:jc w:val="center"/>
              <w:rPr>
                <w:b/>
                <w:bCs/>
              </w:rPr>
            </w:pPr>
            <w:r w:rsidRPr="00073154">
              <w:rPr>
                <w:rFonts w:hint="eastAsia"/>
                <w:b/>
                <w:bCs/>
              </w:rPr>
              <w:t>支給額</w:t>
            </w:r>
          </w:p>
        </w:tc>
      </w:tr>
      <w:tr w:rsidR="00791ADF" w14:paraId="5BF4CCA6" w14:textId="77777777" w:rsidTr="00791ADF">
        <w:tc>
          <w:tcPr>
            <w:tcW w:w="4247" w:type="dxa"/>
          </w:tcPr>
          <w:p w14:paraId="7B1FAE8B" w14:textId="4FF54722" w:rsidR="00791ADF" w:rsidRDefault="00791ADF">
            <w:r>
              <w:rPr>
                <w:rFonts w:hint="eastAsia"/>
              </w:rPr>
              <w:t>正職員</w:t>
            </w:r>
          </w:p>
        </w:tc>
        <w:tc>
          <w:tcPr>
            <w:tcW w:w="4247" w:type="dxa"/>
          </w:tcPr>
          <w:p w14:paraId="09780216" w14:textId="625E6BDD" w:rsidR="00791ADF" w:rsidRDefault="00791ADF">
            <w:r>
              <w:rPr>
                <w:rFonts w:hint="eastAsia"/>
              </w:rPr>
              <w:t>基本給の1か月分</w:t>
            </w:r>
          </w:p>
        </w:tc>
      </w:tr>
      <w:tr w:rsidR="00791ADF" w14:paraId="1D12CEDB" w14:textId="77777777" w:rsidTr="00791ADF">
        <w:tc>
          <w:tcPr>
            <w:tcW w:w="4247" w:type="dxa"/>
          </w:tcPr>
          <w:p w14:paraId="595BE128" w14:textId="4DB31486" w:rsidR="00791ADF" w:rsidRDefault="00791ADF">
            <w:r>
              <w:rPr>
                <w:rFonts w:hint="eastAsia"/>
              </w:rPr>
              <w:t>パート（週40時間）</w:t>
            </w:r>
          </w:p>
        </w:tc>
        <w:tc>
          <w:tcPr>
            <w:tcW w:w="4247" w:type="dxa"/>
          </w:tcPr>
          <w:p w14:paraId="34D9A81A" w14:textId="276ABF54" w:rsidR="00791ADF" w:rsidRDefault="00A61EE8">
            <w:r>
              <w:rPr>
                <w:rFonts w:hint="eastAsia"/>
              </w:rPr>
              <w:t>時給額×172時間＝</w:t>
            </w:r>
            <w:r w:rsidR="00791ADF">
              <w:rPr>
                <w:rFonts w:hint="eastAsia"/>
              </w:rPr>
              <w:t>の</w:t>
            </w:r>
            <w:r w:rsidR="00C10C9B">
              <w:rPr>
                <w:rFonts w:hint="eastAsia"/>
              </w:rPr>
              <w:t>80</w:t>
            </w:r>
            <w:r w:rsidR="00791ADF">
              <w:rPr>
                <w:rFonts w:hint="eastAsia"/>
              </w:rPr>
              <w:t>%</w:t>
            </w:r>
          </w:p>
        </w:tc>
      </w:tr>
      <w:tr w:rsidR="00791ADF" w14:paraId="0D82CCA9" w14:textId="77777777" w:rsidTr="00791ADF">
        <w:tc>
          <w:tcPr>
            <w:tcW w:w="4247" w:type="dxa"/>
          </w:tcPr>
          <w:p w14:paraId="75966020" w14:textId="19983B13" w:rsidR="00791ADF" w:rsidRDefault="00791ADF">
            <w:r>
              <w:rPr>
                <w:rFonts w:hint="eastAsia"/>
              </w:rPr>
              <w:t>パート（週39時間）</w:t>
            </w:r>
          </w:p>
        </w:tc>
        <w:tc>
          <w:tcPr>
            <w:tcW w:w="4247" w:type="dxa"/>
          </w:tcPr>
          <w:p w14:paraId="24F2B126" w14:textId="0DE292B9" w:rsidR="00791ADF" w:rsidRDefault="00C10C9B">
            <w:r>
              <w:rPr>
                <w:rFonts w:hint="eastAsia"/>
              </w:rPr>
              <w:t>時給額×172時間＝の77.5％</w:t>
            </w:r>
          </w:p>
        </w:tc>
      </w:tr>
      <w:tr w:rsidR="00791ADF" w14:paraId="0F493E75" w14:textId="77777777" w:rsidTr="00791ADF">
        <w:tc>
          <w:tcPr>
            <w:tcW w:w="4247" w:type="dxa"/>
          </w:tcPr>
          <w:p w14:paraId="6DF2184E" w14:textId="5154618B" w:rsidR="00791ADF" w:rsidRDefault="00791ADF">
            <w:r>
              <w:rPr>
                <w:rFonts w:hint="eastAsia"/>
              </w:rPr>
              <w:t>パート（週38時間）</w:t>
            </w:r>
          </w:p>
        </w:tc>
        <w:tc>
          <w:tcPr>
            <w:tcW w:w="4247" w:type="dxa"/>
          </w:tcPr>
          <w:p w14:paraId="7B9B48EA" w14:textId="1729E841" w:rsidR="00791ADF" w:rsidRDefault="00C10C9B">
            <w:r>
              <w:rPr>
                <w:rFonts w:hint="eastAsia"/>
              </w:rPr>
              <w:t>時給額×172時間＝75％</w:t>
            </w:r>
          </w:p>
        </w:tc>
      </w:tr>
      <w:tr w:rsidR="00791ADF" w14:paraId="5BF3E1BD" w14:textId="77777777" w:rsidTr="00791ADF">
        <w:tc>
          <w:tcPr>
            <w:tcW w:w="4247" w:type="dxa"/>
          </w:tcPr>
          <w:p w14:paraId="07EDD551" w14:textId="2FC71BD5" w:rsidR="00791ADF" w:rsidRDefault="00791ADF">
            <w:r>
              <w:rPr>
                <w:rFonts w:hint="eastAsia"/>
              </w:rPr>
              <w:t>パート（週37時間）</w:t>
            </w:r>
          </w:p>
        </w:tc>
        <w:tc>
          <w:tcPr>
            <w:tcW w:w="4247" w:type="dxa"/>
          </w:tcPr>
          <w:p w14:paraId="4A1D2A7D" w14:textId="33C799C2" w:rsidR="00791ADF" w:rsidRDefault="00C10C9B">
            <w:r>
              <w:rPr>
                <w:rFonts w:hint="eastAsia"/>
              </w:rPr>
              <w:t>時給額×172時間＝72.5％</w:t>
            </w:r>
          </w:p>
        </w:tc>
      </w:tr>
      <w:tr w:rsidR="00791ADF" w14:paraId="59964C3C" w14:textId="77777777" w:rsidTr="00791ADF">
        <w:tc>
          <w:tcPr>
            <w:tcW w:w="4247" w:type="dxa"/>
          </w:tcPr>
          <w:p w14:paraId="3627F1D1" w14:textId="5D3F6DA6" w:rsidR="00791ADF" w:rsidRDefault="00791ADF">
            <w:r>
              <w:rPr>
                <w:rFonts w:hint="eastAsia"/>
              </w:rPr>
              <w:t>パート（週36時間）</w:t>
            </w:r>
          </w:p>
        </w:tc>
        <w:tc>
          <w:tcPr>
            <w:tcW w:w="4247" w:type="dxa"/>
          </w:tcPr>
          <w:p w14:paraId="3574B6D1" w14:textId="768A21FA" w:rsidR="00791ADF" w:rsidRDefault="00C10C9B">
            <w:r>
              <w:rPr>
                <w:rFonts w:hint="eastAsia"/>
              </w:rPr>
              <w:t>時給額×172時間＝70％</w:t>
            </w:r>
          </w:p>
        </w:tc>
      </w:tr>
      <w:tr w:rsidR="00791ADF" w14:paraId="69202344" w14:textId="77777777" w:rsidTr="00791ADF">
        <w:tc>
          <w:tcPr>
            <w:tcW w:w="4247" w:type="dxa"/>
          </w:tcPr>
          <w:p w14:paraId="75F7919B" w14:textId="3CCDAE58" w:rsidR="00791ADF" w:rsidRDefault="00791ADF">
            <w:r>
              <w:rPr>
                <w:rFonts w:hint="eastAsia"/>
              </w:rPr>
              <w:t>パート（週35時間）</w:t>
            </w:r>
          </w:p>
        </w:tc>
        <w:tc>
          <w:tcPr>
            <w:tcW w:w="4247" w:type="dxa"/>
          </w:tcPr>
          <w:p w14:paraId="3599D228" w14:textId="6068FB2F" w:rsidR="00791ADF" w:rsidRDefault="00C10C9B">
            <w:r>
              <w:rPr>
                <w:rFonts w:hint="eastAsia"/>
              </w:rPr>
              <w:t>時給額×172時間＝67.5％</w:t>
            </w:r>
          </w:p>
        </w:tc>
      </w:tr>
    </w:tbl>
    <w:p w14:paraId="26D390AD" w14:textId="3E118630" w:rsidR="00791ADF" w:rsidRDefault="00791ADF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91ADF" w14:paraId="11518AB1" w14:textId="77777777" w:rsidTr="00791ADF">
        <w:tc>
          <w:tcPr>
            <w:tcW w:w="4247" w:type="dxa"/>
          </w:tcPr>
          <w:p w14:paraId="32BD2D8D" w14:textId="3CE1CCE6" w:rsidR="00791ADF" w:rsidRDefault="00791ADF">
            <w:r>
              <w:rPr>
                <w:rFonts w:hint="eastAsia"/>
              </w:rPr>
              <w:t>パート（週34時間）</w:t>
            </w:r>
          </w:p>
        </w:tc>
        <w:tc>
          <w:tcPr>
            <w:tcW w:w="4247" w:type="dxa"/>
          </w:tcPr>
          <w:p w14:paraId="1E8938B7" w14:textId="2314EB2E" w:rsidR="00791ADF" w:rsidRDefault="00C10C9B">
            <w:r>
              <w:rPr>
                <w:rFonts w:hint="eastAsia"/>
              </w:rPr>
              <w:t>時給額×172時間＝の65％</w:t>
            </w:r>
          </w:p>
        </w:tc>
      </w:tr>
      <w:tr w:rsidR="00791ADF" w14:paraId="65F14E14" w14:textId="77777777" w:rsidTr="00791ADF">
        <w:tc>
          <w:tcPr>
            <w:tcW w:w="4247" w:type="dxa"/>
          </w:tcPr>
          <w:p w14:paraId="00426359" w14:textId="66EB51CE" w:rsidR="00791ADF" w:rsidRDefault="00791ADF">
            <w:r>
              <w:rPr>
                <w:rFonts w:hint="eastAsia"/>
              </w:rPr>
              <w:t>パート（週33時間）</w:t>
            </w:r>
          </w:p>
        </w:tc>
        <w:tc>
          <w:tcPr>
            <w:tcW w:w="4247" w:type="dxa"/>
          </w:tcPr>
          <w:p w14:paraId="0DEA05E8" w14:textId="3CB6C19D" w:rsidR="00791ADF" w:rsidRDefault="00C10C9B">
            <w:r>
              <w:rPr>
                <w:rFonts w:hint="eastAsia"/>
              </w:rPr>
              <w:t>時給額×172時間＝の62.5％</w:t>
            </w:r>
          </w:p>
        </w:tc>
      </w:tr>
      <w:tr w:rsidR="00791ADF" w14:paraId="6809FE5C" w14:textId="77777777" w:rsidTr="00791ADF">
        <w:tc>
          <w:tcPr>
            <w:tcW w:w="4247" w:type="dxa"/>
          </w:tcPr>
          <w:p w14:paraId="754D3155" w14:textId="429CBD39" w:rsidR="00791ADF" w:rsidRDefault="00791ADF">
            <w:r>
              <w:rPr>
                <w:rFonts w:hint="eastAsia"/>
              </w:rPr>
              <w:t>パート（週32時間）</w:t>
            </w:r>
          </w:p>
        </w:tc>
        <w:tc>
          <w:tcPr>
            <w:tcW w:w="4247" w:type="dxa"/>
          </w:tcPr>
          <w:p w14:paraId="2D6A74A7" w14:textId="2756A88E" w:rsidR="00791ADF" w:rsidRDefault="00C10C9B">
            <w:r>
              <w:rPr>
                <w:rFonts w:hint="eastAsia"/>
              </w:rPr>
              <w:t>時給額×172時間＝の60％</w:t>
            </w:r>
          </w:p>
        </w:tc>
      </w:tr>
      <w:tr w:rsidR="00791ADF" w14:paraId="72993182" w14:textId="77777777" w:rsidTr="00791ADF">
        <w:tc>
          <w:tcPr>
            <w:tcW w:w="4247" w:type="dxa"/>
          </w:tcPr>
          <w:p w14:paraId="62700B80" w14:textId="34215727" w:rsidR="00791ADF" w:rsidRDefault="00791ADF">
            <w:r>
              <w:rPr>
                <w:rFonts w:hint="eastAsia"/>
              </w:rPr>
              <w:t>パート（週31時間）</w:t>
            </w:r>
          </w:p>
        </w:tc>
        <w:tc>
          <w:tcPr>
            <w:tcW w:w="4247" w:type="dxa"/>
          </w:tcPr>
          <w:p w14:paraId="7F7625E8" w14:textId="0FCCB438" w:rsidR="00791ADF" w:rsidRDefault="00C10C9B">
            <w:r>
              <w:rPr>
                <w:rFonts w:hint="eastAsia"/>
              </w:rPr>
              <w:t>時給額×172時間＝の57.5％</w:t>
            </w:r>
          </w:p>
        </w:tc>
      </w:tr>
      <w:tr w:rsidR="00791ADF" w14:paraId="57EB4000" w14:textId="77777777" w:rsidTr="00791ADF">
        <w:tc>
          <w:tcPr>
            <w:tcW w:w="4247" w:type="dxa"/>
          </w:tcPr>
          <w:p w14:paraId="7A0D4EB8" w14:textId="48E1CF57" w:rsidR="00791ADF" w:rsidRDefault="00791ADF">
            <w:r>
              <w:rPr>
                <w:rFonts w:hint="eastAsia"/>
              </w:rPr>
              <w:t>パート（週30時間）</w:t>
            </w:r>
          </w:p>
        </w:tc>
        <w:tc>
          <w:tcPr>
            <w:tcW w:w="4247" w:type="dxa"/>
          </w:tcPr>
          <w:p w14:paraId="6B91EAD8" w14:textId="72D2CC64" w:rsidR="00791ADF" w:rsidRDefault="00C10C9B">
            <w:r>
              <w:rPr>
                <w:rFonts w:hint="eastAsia"/>
              </w:rPr>
              <w:t>時給額×172時間＝の55％</w:t>
            </w:r>
          </w:p>
        </w:tc>
      </w:tr>
    </w:tbl>
    <w:p w14:paraId="4AE75786" w14:textId="287D631C" w:rsidR="00663A78" w:rsidRDefault="00073154">
      <w:r>
        <w:rPr>
          <w:rFonts w:hint="eastAsia"/>
        </w:rPr>
        <w:t>※嘱託職員および契約職員は、パート</w:t>
      </w:r>
      <w:r w:rsidR="004E49F6">
        <w:rPr>
          <w:rFonts w:hint="eastAsia"/>
        </w:rPr>
        <w:t>の基準で算出させていただきます</w:t>
      </w:r>
      <w:r>
        <w:rPr>
          <w:rFonts w:hint="eastAsia"/>
        </w:rPr>
        <w:t>。</w:t>
      </w:r>
    </w:p>
    <w:p w14:paraId="4D86EAE4" w14:textId="31216E13" w:rsidR="00A14CBA" w:rsidRDefault="00A14CBA">
      <w:r>
        <w:rPr>
          <w:rFonts w:hint="eastAsia"/>
        </w:rPr>
        <w:t>※小数点以下は、切上げ</w:t>
      </w:r>
      <w:r w:rsidR="004E49F6">
        <w:rPr>
          <w:rFonts w:hint="eastAsia"/>
        </w:rPr>
        <w:t>て支給いたします。</w:t>
      </w:r>
    </w:p>
    <w:p w14:paraId="3CD36F8A" w14:textId="5D456DC2" w:rsidR="00073154" w:rsidRDefault="00073154"/>
    <w:p w14:paraId="4B90901B" w14:textId="50BFB7A2" w:rsidR="00073154" w:rsidRDefault="00073154">
      <w:r>
        <w:rPr>
          <w:rFonts w:hint="eastAsia"/>
        </w:rPr>
        <w:t>【支給日】</w:t>
      </w:r>
    </w:p>
    <w:p w14:paraId="1D1A420A" w14:textId="09704221" w:rsidR="006B0C5B" w:rsidRDefault="00073154">
      <w:r>
        <w:rPr>
          <w:rFonts w:hint="eastAsia"/>
        </w:rPr>
        <w:t>試用期間を満了した後の初回賞与月</w:t>
      </w:r>
      <w:r w:rsidR="004E49F6">
        <w:rPr>
          <w:rFonts w:hint="eastAsia"/>
        </w:rPr>
        <w:t>（6月・12月）</w:t>
      </w:r>
      <w:r>
        <w:rPr>
          <w:rFonts w:hint="eastAsia"/>
        </w:rPr>
        <w:t>に支給</w:t>
      </w:r>
      <w:r w:rsidR="004E49F6">
        <w:rPr>
          <w:rFonts w:hint="eastAsia"/>
        </w:rPr>
        <w:t>いたします</w:t>
      </w:r>
      <w:r>
        <w:rPr>
          <w:rFonts w:hint="eastAsia"/>
        </w:rPr>
        <w:t>。</w:t>
      </w:r>
    </w:p>
    <w:p w14:paraId="2EEDD4FB" w14:textId="0AB0F353" w:rsidR="00A14CBA" w:rsidRDefault="00A14CBA" w:rsidP="00A14CBA"/>
    <w:p w14:paraId="41F08660" w14:textId="4FC6A45A" w:rsidR="00A14CBA" w:rsidRDefault="00A14CBA" w:rsidP="00A14CBA">
      <w:r>
        <w:rPr>
          <w:rFonts w:hint="eastAsia"/>
        </w:rPr>
        <w:t>【その他】</w:t>
      </w:r>
    </w:p>
    <w:p w14:paraId="242287D9" w14:textId="148B7E18" w:rsidR="00A14CBA" w:rsidRDefault="00A14CBA" w:rsidP="00A14CBA">
      <w:r>
        <w:rPr>
          <w:rFonts w:hint="eastAsia"/>
        </w:rPr>
        <w:t>職員紹介制度等の奨励金や褒賞金制度と併用</w:t>
      </w:r>
      <w:r w:rsidR="004E49F6">
        <w:rPr>
          <w:rFonts w:hint="eastAsia"/>
        </w:rPr>
        <w:t>できませんので</w:t>
      </w:r>
      <w:r>
        <w:rPr>
          <w:rFonts w:hint="eastAsia"/>
        </w:rPr>
        <w:t>、金額が高いほうを優先し支給</w:t>
      </w:r>
      <w:r w:rsidR="004E49F6">
        <w:rPr>
          <w:rFonts w:hint="eastAsia"/>
        </w:rPr>
        <w:t>させていただきます。</w:t>
      </w:r>
    </w:p>
    <w:p w14:paraId="393719D2" w14:textId="11E65B71" w:rsidR="00216536" w:rsidRDefault="00216536" w:rsidP="00A14CBA"/>
    <w:p w14:paraId="61955BD7" w14:textId="77777777" w:rsidR="00216536" w:rsidRDefault="00216536" w:rsidP="00216536">
      <w:r>
        <w:rPr>
          <w:rFonts w:hint="eastAsia"/>
        </w:rPr>
        <w:t>【開始の時期および期間】</w:t>
      </w:r>
    </w:p>
    <w:p w14:paraId="39F1279D" w14:textId="317DF070" w:rsidR="00216536" w:rsidRDefault="006B0C5B" w:rsidP="00216536">
      <w:r>
        <w:rPr>
          <w:rFonts w:hint="eastAsia"/>
        </w:rPr>
        <w:t>令和3年6月1日～令和4年5月31日（1年間）</w:t>
      </w:r>
    </w:p>
    <w:p w14:paraId="73898A13" w14:textId="34C8912C" w:rsidR="00216536" w:rsidRDefault="006B0C5B" w:rsidP="00216536">
      <w:r>
        <w:rPr>
          <w:rFonts w:hint="eastAsia"/>
        </w:rPr>
        <w:t>※令和3年6月1日入職以降</w:t>
      </w:r>
    </w:p>
    <w:p w14:paraId="4D4EC2D6" w14:textId="7E82E526" w:rsidR="00216536" w:rsidRDefault="00216536" w:rsidP="00A14CBA"/>
    <w:p w14:paraId="7E9DD285" w14:textId="07A231EE" w:rsidR="00216536" w:rsidRDefault="00216536" w:rsidP="00A14CBA"/>
    <w:p w14:paraId="74622371" w14:textId="5B4122D6" w:rsidR="00216536" w:rsidRPr="00216536" w:rsidRDefault="00216536" w:rsidP="00A14CBA">
      <w:r>
        <w:rPr>
          <w:rFonts w:hint="eastAsia"/>
        </w:rPr>
        <w:t xml:space="preserve">　　　　　　　　　　　　　　　　　　　　　　　　　　　　　　　以上</w:t>
      </w:r>
    </w:p>
    <w:sectPr w:rsidR="00216536" w:rsidRPr="002165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B2647"/>
    <w:multiLevelType w:val="hybridMultilevel"/>
    <w:tmpl w:val="79A8A09A"/>
    <w:lvl w:ilvl="0" w:tplc="D2D850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CF2BB7"/>
    <w:multiLevelType w:val="hybridMultilevel"/>
    <w:tmpl w:val="5DD2BF8C"/>
    <w:lvl w:ilvl="0" w:tplc="20A6D0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5B"/>
    <w:rsid w:val="0004154E"/>
    <w:rsid w:val="00073154"/>
    <w:rsid w:val="00216536"/>
    <w:rsid w:val="003034FD"/>
    <w:rsid w:val="00393D49"/>
    <w:rsid w:val="004E49F6"/>
    <w:rsid w:val="006330B7"/>
    <w:rsid w:val="00663A78"/>
    <w:rsid w:val="006B0C5B"/>
    <w:rsid w:val="0072014D"/>
    <w:rsid w:val="00791ADF"/>
    <w:rsid w:val="00961D6B"/>
    <w:rsid w:val="00A14CBA"/>
    <w:rsid w:val="00A3675B"/>
    <w:rsid w:val="00A61EE8"/>
    <w:rsid w:val="00A63671"/>
    <w:rsid w:val="00B30F1F"/>
    <w:rsid w:val="00C1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5077FF"/>
  <w15:chartTrackingRefBased/>
  <w15:docId w15:val="{A48A5CD7-4D01-4495-AF8C-87EBE946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675B"/>
  </w:style>
  <w:style w:type="character" w:customStyle="1" w:styleId="a4">
    <w:name w:val="日付 (文字)"/>
    <w:basedOn w:val="a0"/>
    <w:link w:val="a3"/>
    <w:uiPriority w:val="99"/>
    <w:semiHidden/>
    <w:rsid w:val="00A3675B"/>
  </w:style>
  <w:style w:type="table" w:styleId="a5">
    <w:name w:val="Table Grid"/>
    <w:basedOn w:val="a1"/>
    <w:uiPriority w:val="39"/>
    <w:rsid w:val="00791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61E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西原 寿雄</dc:creator>
  <cp:keywords/>
  <dc:description/>
  <cp:lastModifiedBy>fukujyu</cp:lastModifiedBy>
  <cp:revision>12</cp:revision>
  <cp:lastPrinted>2021-05-11T08:11:00Z</cp:lastPrinted>
  <dcterms:created xsi:type="dcterms:W3CDTF">2021-04-28T06:14:00Z</dcterms:created>
  <dcterms:modified xsi:type="dcterms:W3CDTF">2021-06-02T23:56:00Z</dcterms:modified>
</cp:coreProperties>
</file>